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Staying Out of Trouble — Exit Plans, Goals, and a Fresh Start</w:t>
      </w:r>
    </w:p>
    <w:p>
      <w:pPr>
        <w:spacing w:after="140"/>
        <w:jc w:val="center"/>
      </w:pPr>
      <w:r>
        <w:rPr>
          <w:b w:val="0"/>
          <w:i w:val="0"/>
          <w:sz w:val="28"/>
        </w:rPr>
        <w:t>Youth — Class Book · Month 12</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Youth: Staying Out of Trouble — Exit Plans, Goals, and a Fresh Start.</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book is one class of Minister Destiny Testimony Schools — Youth: Month 12 — Staying Out of Trouble — Exit Plans, Goals, and a Fresh Start.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Month 12 — Staying Out of Trouble — Exit Plans, Goals, and a Fresh Start</w:t>
      </w:r>
    </w:p>
    <w:p>
      <w:pPr>
        <w:spacing w:after="140"/>
      </w:pPr>
      <w:r>
        <w:rPr>
          <w:b w:val="0"/>
          <w:i w:val="0"/>
          <w:sz w:val="22"/>
        </w:rPr>
        <w:t>Word Search</w:t>
      </w:r>
    </w:p>
    <w:p>
      <w:pPr>
        <w:spacing w:after="140"/>
      </w:pPr>
      <w:r>
        <w:rPr>
          <w:b w:val="0"/>
          <w:i w:val="0"/>
          <w:sz w:val="22"/>
        </w:rPr>
        <w:t>Chapter Test — Month 12</w:t>
      </w:r>
    </w:p>
    <w:p>
      <w:pPr>
        <w:spacing w:after="140"/>
      </w:pPr>
      <w:r>
        <w:rPr>
          <w:b w:val="0"/>
          <w:i w:val="0"/>
          <w:sz w:val="22"/>
        </w:rPr>
        <w:t>Certificate — Month 12</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your answers. Nothing you read or answer here is sent anywhere — your progress stays on your own device.</w:t>
      </w:r>
    </w:p>
    <w:p>
      <w:pPr>
        <w:pStyle w:val="ListBullet"/>
        <w:spacing w:after="140"/>
      </w:pPr>
      <w:r>
        <w:rPr>
          <w:b/>
          <w:i w:val="0"/>
        </w:rPr>
        <w:t>We never ask your name.</w:t>
      </w:r>
      <w:r>
        <w:rPr>
          <w:b w:val="0"/>
          <w:i w:val="0"/>
        </w:rPr>
        <w:t xml:space="preserve"> Not here, not on the certificate. If you earn a certificate, you download it first and write your own name on it after.</w:t>
      </w:r>
    </w:p>
    <w:p>
      <w:pPr>
        <w:pStyle w:val="ListBullet"/>
        <w:spacing w:after="140"/>
      </w:pPr>
      <w:r>
        <w:rPr>
          <w:b/>
          <w:i w:val="0"/>
        </w:rPr>
        <w:t>How you pass this month:</w:t>
      </w:r>
      <w:r>
        <w:rPr>
          <w:b w:val="0"/>
          <w:i w:val="0"/>
        </w:rPr>
        <w:t xml:space="preserve"> Take the Month 12 test at the end and score 80% or higher to earn this month's certificate and complete the full 12-month Youth course. You can retake it as many times as you need.</w:t>
      </w:r>
    </w:p>
    <w:p>
      <w:pPr>
        <w:pStyle w:val="ListBullet"/>
        <w:spacing w:after="140"/>
      </w:pPr>
      <w:r>
        <w:rPr>
          <w:b/>
          <w:i w:val="0"/>
        </w:rPr>
        <w:t>This is a beginning, not a graduation from support.</w:t>
      </w:r>
      <w:r>
        <w:rPr>
          <w:b w:val="0"/>
          <w:i w:val="0"/>
        </w:rPr>
        <w:t xml:space="preserve"> Finishing this course does not mean you must handle everything alone from now on. Your trusted adults and help lines stay yours.</w:t>
      </w:r>
    </w:p>
    <w:p>
      <w:pPr>
        <w:pStyle w:val="ListBullet"/>
        <w:spacing w:after="140"/>
      </w:pPr>
      <w:r>
        <w:rPr>
          <w:b/>
          <w:i w:val="0"/>
        </w:rPr>
        <w:t>If you are in danger right now:</w:t>
      </w:r>
      <w:r>
        <w:rPr>
          <w:b w:val="0"/>
          <w:i w:val="0"/>
        </w:rPr>
        <w:t xml:space="preserve"> call </w:t>
      </w:r>
      <w:r>
        <w:rPr>
          <w:b/>
          <w:i w:val="0"/>
        </w:rPr>
        <w:t>911</w:t>
      </w:r>
      <w:r>
        <w:rPr>
          <w:b w:val="0"/>
          <w:i w:val="0"/>
        </w:rPr>
        <w:t xml:space="preserve">. You can also call or text </w:t>
      </w:r>
      <w:r>
        <w:rPr>
          <w:b/>
          <w:i w:val="0"/>
        </w:rPr>
        <w:t>988</w:t>
      </w:r>
      <w:r>
        <w:rPr>
          <w:b w:val="0"/>
          <w:i w:val="0"/>
        </w:rPr>
        <w:t xml:space="preserve">, or text </w:t>
      </w:r>
      <w:r>
        <w:rPr>
          <w:b/>
          <w:i w:val="0"/>
        </w:rPr>
        <w:t>HOME to 741741</w:t>
      </w:r>
      <w:r>
        <w:rPr>
          <w:b w:val="0"/>
          <w:i w:val="0"/>
        </w:rPr>
        <w:t xml:space="preserve"> for the Crisis Text Line, any time, day or night.</w:t>
      </w:r>
    </w:p>
    <w:p>
      <w:r>
        <w:br w:type="page"/>
      </w:r>
    </w:p>
    <w:p>
      <w:pPr>
        <w:pStyle w:val="Heading1"/>
      </w:pPr>
      <w:r>
        <w:t>Month 12 — Staying Out of Trouble — Exit Plans, Goals, and a Fresh Start</w:t>
      </w:r>
    </w:p>
    <w:p>
      <w:pPr>
        <w:spacing w:after="140"/>
      </w:pPr>
      <w:r>
        <w:rPr>
          <w:b/>
          <w:i w:val="0"/>
          <w:color w:val="555555"/>
          <w:sz w:val="22"/>
        </w:rPr>
        <w:t>Minister Destiny Testimony Schools — Youth</w:t>
      </w:r>
    </w:p>
    <w:p>
      <w:pPr>
        <w:pStyle w:val="Heading1"/>
      </w:pPr>
      <w:r>
        <w:t>The lesson</w:t>
      </w:r>
    </w:p>
    <w:p>
      <w:pPr>
        <w:pStyle w:val="Heading2"/>
      </w:pPr>
      <w:r>
        <w:t>1. What a fresh start really is — and what it is not</w:t>
      </w:r>
    </w:p>
    <w:p>
      <w:pPr>
        <w:spacing w:after="140"/>
      </w:pPr>
      <w:r>
        <w:rPr>
          <w:b w:val="0"/>
          <w:i w:val="0"/>
        </w:rPr>
        <w:t>A fresh start is not a magic morning where the past disappears. Records, memories, and other people's caution do not vanish because you decided to change. A fresh start is a pattern, built on purpose, that slowly becomes the truest thing about you: weeks of showing up, obligations finished, promises kept in small denominations. Adults who doubted you at first are rarely won over by a speech. They are won over by a calendar full of ordinary days done right.</w:t>
      </w:r>
    </w:p>
    <w:p>
      <w:pPr>
        <w:spacing w:after="140"/>
      </w:pPr>
      <w:r>
        <w:rPr>
          <w:b w:val="0"/>
          <w:i w:val="0"/>
        </w:rPr>
        <w:t>It also helps to retire one cruel idea at the start of this month: that a young person who has been in trouble is "a troublemaker" as an identity. You are a person who made certain choices, in certain circumstances, some of which you would now choose differently. Circumstances can be changed, supports can be added, and choices are made fresh each day. The whole 12-month course was built on that belief — from your trusted-adult map in the Core to the court vocabulary of Month 10. This month turns that belief into an operating plan.</w:t>
      </w:r>
    </w:p>
    <w:p>
      <w:pPr>
        <w:spacing w:after="140"/>
      </w:pPr>
      <w:r>
        <w:rPr>
          <w:b w:val="0"/>
          <w:i w:val="0"/>
        </w:rPr>
        <w:t>Finally, a fresh start is allowed to be quiet. You do not owe anyone an announcement, a post, or a public apology tour. Quiet consistency reaches the people who matter, one kept commitment at a time.</w:t>
      </w:r>
    </w:p>
    <w:p>
      <w:pPr>
        <w:pStyle w:val="Heading2"/>
      </w:pPr>
      <w:r>
        <w:t>2. Your exit plan — leaving old patterns on purpose</w:t>
      </w:r>
    </w:p>
    <w:p>
      <w:pPr>
        <w:spacing w:after="140"/>
      </w:pPr>
      <w:r>
        <w:rPr>
          <w:b w:val="0"/>
          <w:i w:val="0"/>
        </w:rPr>
        <w:t>An exit plan is a written plan for leaving the situations that produced your trouble, made before you are standing inside one of them again. Start by naming your pattern honestly, in one paragraph: Where does your trouble usually begin? What time of day, which places, which people, what feeling right before? Most young people find their risk is not "everywhere, always" — it concentrates in a few repeatable scenes. Those scenes are what the plan is for.</w:t>
      </w:r>
    </w:p>
    <w:p>
      <w:pPr>
        <w:spacing w:after="140"/>
      </w:pPr>
      <w:r>
        <w:rPr>
          <w:b w:val="0"/>
          <w:i w:val="0"/>
        </w:rPr>
        <w:t>Then write your exits, scene by scene:</w:t>
      </w:r>
    </w:p>
    <w:p>
      <w:pPr>
        <w:pStyle w:val="ListNumber"/>
        <w:spacing w:after="140"/>
      </w:pPr>
      <w:r>
        <w:rPr>
          <w:b w:val="0"/>
          <w:i w:val="0"/>
        </w:rPr>
        <w:t>The early exit: how you avoid the scene entirely — a different route home, a different lunch table, declining an invitation the night before instead of at the door.</w:t>
      </w:r>
    </w:p>
    <w:p>
      <w:pPr>
        <w:pStyle w:val="ListNumber"/>
        <w:spacing w:after="140"/>
      </w:pPr>
      <w:r>
        <w:rPr>
          <w:b w:val="0"/>
          <w:i w:val="0"/>
        </w:rPr>
        <w:t>The mid-scene exit: a sentence that leaves without escalating, such as "I'm out — I've got somewhere to be," plus a real destination: home, practice, work, a relative's house.</w:t>
      </w:r>
    </w:p>
    <w:p>
      <w:pPr>
        <w:pStyle w:val="ListNumber"/>
        <w:spacing w:after="140"/>
      </w:pPr>
      <w:r>
        <w:rPr>
          <w:b w:val="0"/>
          <w:i w:val="0"/>
        </w:rPr>
        <w:t>The rescue exit: a trusted adult or friend you can text a code word to, who calls you with a believable reason you must leave, and a way to get home that does not depend on the group.</w:t>
      </w:r>
    </w:p>
    <w:p>
      <w:pPr>
        <w:pStyle w:val="ListNumber"/>
        <w:spacing w:after="140"/>
      </w:pPr>
      <w:r>
        <w:rPr>
          <w:b w:val="0"/>
          <w:i w:val="0"/>
        </w:rPr>
        <w:t>The morning-after exit: if you slip and join in anyway, what you do within 24 hours — tell a trusted adult, make the repair that is possible, and re-enter your routine instead of disappearing into shame for a week.</w:t>
      </w:r>
    </w:p>
    <w:p>
      <w:pPr>
        <w:spacing w:after="140"/>
      </w:pPr>
      <w:r>
        <w:rPr>
          <w:b w:val="0"/>
          <w:i w:val="0"/>
        </w:rPr>
        <w:t>An exit plan fails when it exists only as good intentions in your head during a calm moment. It works when it is written, shared with one trusted adult, and rehearsed — actually saying the sentences out loud once, so they are in your mouth before you need them under pressure.</w:t>
      </w:r>
    </w:p>
    <w:p>
      <w:pPr>
        <w:pStyle w:val="Heading2"/>
      </w:pPr>
      <w:r>
        <w:t>3. Goals that can be measured — school, home, and future</w:t>
      </w:r>
    </w:p>
    <w:p>
      <w:pPr>
        <w:spacing w:after="140"/>
      </w:pPr>
      <w:r>
        <w:rPr>
          <w:b w:val="0"/>
          <w:i w:val="0"/>
        </w:rPr>
        <w:t>Goals fail for a boring reason: they are written as wishes. "Do better in school" cannot be checked on Friday. "Attend every class this week and turn in the two missing assignments by Thursday" can be — and checking it, and seeing it done, is what builds the confidence that wishes never deliver. Build your goals with four parts: the action, the amount, the deadline, and the proof. Proof might be a checked-off calendar, a returned paper, or a counselor's initials. It feels unglamorous. It is also how probation gets finished, grades get rebuilt, and trust gets re-earned — all with the same tool.</w:t>
      </w:r>
    </w:p>
    <w:p>
      <w:pPr>
        <w:spacing w:after="140"/>
      </w:pPr>
      <w:r>
        <w:rPr>
          <w:b w:val="0"/>
          <w:i w:val="0"/>
        </w:rPr>
        <w:t>Set goals in three lanes so one bad week cannot total the whole plan. A school lane: attendance and one subject to stabilize first, because one repaired class proves the method before you attack all of them. A home lane: one contribution and one responsibility done without being asked — small, visible, repeatable. A future lane: something that pulls you forward, like saving toward a specific item, training for a team or a license when you are eligible, exploring a trade, art, or subject through your local library, or volunteering, which quietly builds references — adults who can truthfully say they watched you work.</w:t>
      </w:r>
    </w:p>
    <w:p>
      <w:pPr>
        <w:spacing w:after="140"/>
      </w:pPr>
      <w:r>
        <w:rPr>
          <w:b w:val="0"/>
          <w:i w:val="0"/>
        </w:rPr>
        <w:t>Review your goals weekly, briefly, in writing. Cross off what is done without ceremony. Rewrite what failed with a smaller first step, not with self-attack: a missed week usually means the step was too big, the support was missing, or the old pattern got there first — each of which has a fix in this lesson.</w:t>
      </w:r>
    </w:p>
    <w:p>
      <w:pPr>
        <w:pStyle w:val="Heading2"/>
      </w:pPr>
      <w:r>
        <w:t>4. Your support team — who does what</w:t>
      </w:r>
    </w:p>
    <w:p>
      <w:pPr>
        <w:spacing w:after="140"/>
      </w:pPr>
      <w:r>
        <w:rPr>
          <w:b w:val="0"/>
          <w:i w:val="0"/>
        </w:rPr>
        <w:t>Staying out of trouble is not a solo sport, even for a private person. Your support team is the set of people and resources you have assembled across this whole course, now given clear jobs. Your trusted adults are for early honesty — hearing about a slip or a temptation while it is still small. Your school counselor or nurse is for school obstacles and health questions. A mentor, coach, faith leader, or program leader is for structure and belonging — the hours of the week when trouble used to schedule itself. Family, where it is safe and possible, is for the daily scaffolding: rides, meals, reminders, and the visible record of your effort.</w:t>
      </w:r>
    </w:p>
    <w:p>
      <w:pPr>
        <w:spacing w:after="140"/>
      </w:pPr>
      <w:r>
        <w:rPr>
          <w:b w:val="0"/>
          <w:i w:val="0"/>
        </w:rPr>
        <w:t>Belonging deserves its own emphasis. Empty time in the exact hours when old patterns ran is the most common setup for relapse into trouble. Fill those hours deliberately for the first months: a team, a job, a club, a class, a faith or community group, a standing commitment at home. You are not just avoiding something. You are building a week that has no obvious hole for the old life to climb back through.</w:t>
      </w:r>
    </w:p>
    <w:p>
      <w:pPr>
        <w:spacing w:after="140"/>
      </w:pPr>
      <w:r>
        <w:rPr>
          <w:b w:val="0"/>
          <w:i w:val="0"/>
        </w:rPr>
        <w:t>Give each supporter one permission in advance: permission to ask you directly how the plan is going, and to hear an honest answer without an explosion. And agree on your side of the bargain — you will answer, and you will raise problems before they become police, court, or emergency problems. That was the promise pattern underneath every month of this course; this month you simply write it down.</w:t>
      </w:r>
    </w:p>
    <w:p>
      <w:pPr>
        <w:pStyle w:val="Heading2"/>
      </w:pPr>
      <w:r>
        <w:t>5. Repair — finishing what the past still owes</w:t>
      </w:r>
    </w:p>
    <w:p>
      <w:pPr>
        <w:spacing w:after="140"/>
      </w:pPr>
      <w:r>
        <w:rPr>
          <w:b w:val="0"/>
          <w:i w:val="0"/>
        </w:rPr>
        <w:t>A fresh start goes faster when old business is actually closed. Make a repair list with three columns: what is owed, to whom, and the concrete finishing step. Owed items vary: an unfinished apology, borrowed money or a damaged item a family agreed you would work off, a program or paperwork obligation left hanging, a relationship where a brief, honest sentence is still owed. Courts call some of this restitution and completion of conditions; this lesson's point is wider — unfinished business keeps the past loud, and finishing it turns the volume down for everyone, including you.</w:t>
      </w:r>
    </w:p>
    <w:p>
      <w:pPr>
        <w:spacing w:after="140"/>
      </w:pPr>
      <w:r>
        <w:rPr>
          <w:b w:val="0"/>
          <w:i w:val="0"/>
        </w:rPr>
        <w:t>Work the list by safety and size. Small, safe repairs first, done completely, build momentum. Repairs that involve a person you are ordered to stay away from are never done by direct contact — those go through a lawyer, probation, or another official channel, exactly as Month 10 taught. A repair you cannot safely or legally make stays on the list with its proper channel noted, not forced.</w:t>
      </w:r>
    </w:p>
    <w:p>
      <w:pPr>
        <w:spacing w:after="140"/>
      </w:pPr>
      <w:r>
        <w:rPr>
          <w:b w:val="0"/>
          <w:i w:val="0"/>
        </w:rPr>
        <w:t>Some things cannot be repaired to the person harmed; time has passed or contact is impossible. In those cases, adults who work with young people point to living repair: directing effort toward the kind of good that answers the kind of harm — helping younger kids avoid your mistake, community service in the area affected, steady kindness in the same setting where trouble happened. It does not rewrite the past. It writes the next chapter in the same place, which readers of your life will notice.</w:t>
      </w:r>
    </w:p>
    <w:p>
      <w:pPr>
        <w:pStyle w:val="Heading2"/>
      </w:pPr>
      <w:r>
        <w:t>6. Handling the pull back — slips, labels, and hard days</w:t>
      </w:r>
    </w:p>
    <w:p>
      <w:pPr>
        <w:spacing w:after="140"/>
      </w:pPr>
      <w:r>
        <w:rPr>
          <w:b w:val="0"/>
          <w:i w:val="0"/>
        </w:rPr>
        <w:t>Plan for the pull back instead of pretending it will not come. Old friends may test whether the new you is real, sometimes with affection, sometimes with mockery: "You've changed" said as an accusation. Decide your answer now, when you are calm: "Yeah, I have. I'm not going back to court." You do not need to condemn them or lecture them; you are allowed to simply leave, use your exit sentences, and let the friendship find its level. Some friendships survive a change of activities. Some do not, and grieving that honestly beats sabotaging your plan to avoid the grief.</w:t>
      </w:r>
    </w:p>
    <w:p>
      <w:pPr>
        <w:spacing w:after="140"/>
      </w:pPr>
      <w:r>
        <w:rPr>
          <w:b w:val="0"/>
          <w:i w:val="0"/>
        </w:rPr>
        <w:t>Labels will linger in some adults' mouths after your behavior has changed. The counterweight is your record — the folder this course kept telling you to keep: attendance, finished obligations, certificates including this course's, program completions, and any positive notes from teachers or supervisors. Paper does not feel emotional, which is precisely its strength: it answers a label with dates.</w:t>
      </w:r>
    </w:p>
    <w:p>
      <w:pPr>
        <w:spacing w:after="140"/>
      </w:pPr>
      <w:r>
        <w:rPr>
          <w:b w:val="0"/>
          <w:i w:val="0"/>
        </w:rPr>
        <w:t>Hard days need a written protocol too, because willpower is a poor tool at midnight. Yours should combine this course's strongest parts: the pause plan from Month 7, the coping tools and safety plan from Month 6 and the Core, your exit sentences from this month, and one standing instruction — on the worst day, shrink the goal to the next 24 hours. Get through today lawfully, fed, rested, and connected to one trusted person. Streaks are built one unglamorous day at a time, and a single hard day survived without new trouble is a genuine win.</w:t>
      </w:r>
    </w:p>
    <w:p>
      <w:pPr>
        <w:pStyle w:val="Heading2"/>
      </w:pPr>
      <w:r>
        <w:t>7. Looking forward — education, work, and your story</w:t>
      </w:r>
    </w:p>
    <w:p>
      <w:pPr>
        <w:spacing w:after="140"/>
      </w:pPr>
      <w:r>
        <w:rPr>
          <w:b w:val="0"/>
          <w:i w:val="0"/>
        </w:rPr>
        <w:t>With immediate stability built, the future lane of your goals can widen. Education options in Massachusetts towns typically include staying the course to a diploma, credit-recovery routes if you have fallen behind, and vocational and technical paths that teach a trade alongside academics — your school counselor or nurse and your local library can help you find what exists near you without any cost to ask. Each option rewards exactly the skills this year practiced: showing up, finishing paperwork, asking for translation of hard words, and keeping appointments.</w:t>
      </w:r>
    </w:p>
    <w:p>
      <w:pPr>
        <w:spacing w:after="140"/>
      </w:pPr>
      <w:r>
        <w:rPr>
          <w:b w:val="0"/>
          <w:i w:val="0"/>
        </w:rPr>
        <w:t>Work, when you are old enough and it fits your obligations and conditions, adds money, references, and a daily structure that competes with trouble. So does saving: a small, visible savings goal converts "staying out of trouble" from an avoidance project into a building project, with a number that climbs because you held your plan. Review any conditions you still live under before accepting commitments — a job or program that conflicts with curfew or check-ins must be adjusted on paper first, through the proper channel, not improvised.</w:t>
      </w:r>
    </w:p>
    <w:p>
      <w:pPr>
        <w:spacing w:after="140"/>
      </w:pPr>
      <w:r>
        <w:rPr>
          <w:b w:val="0"/>
          <w:i w:val="0"/>
        </w:rPr>
        <w:t>Last, your story. You get to decide what your hard chapters mean. Some people eventually use them to help others — mentoring, speaking, working in a helping field. Others close the door and build a private, ordinary, good life, which is equally honorable. Neither choice needs to be made this month. What this month asks is smaller and larger at once: live the pattern, keep the folder, honor the team, finish the repairs — and let the fresh start stop being a plan and start being your description.</w:t>
      </w:r>
    </w:p>
    <w:p>
      <w:pPr>
        <w:pStyle w:val="Heading1"/>
      </w:pPr>
      <w:r>
        <w:t>Words to know — Month 12</w:t>
      </w:r>
    </w:p>
    <w:p>
      <w:pPr>
        <w:pStyle w:val="ListBullet"/>
        <w:spacing w:after="140"/>
      </w:pPr>
      <w:r>
        <w:rPr>
          <w:b/>
          <w:i w:val="0"/>
        </w:rPr>
        <w:t>Exit plan</w:t>
      </w:r>
      <w:r>
        <w:rPr>
          <w:b w:val="0"/>
          <w:i w:val="0"/>
        </w:rPr>
        <w:t xml:space="preserve"> — a written plan, made in advance, for avoiding or leaving the situations that led to trouble.</w:t>
      </w:r>
    </w:p>
    <w:p>
      <w:pPr>
        <w:pStyle w:val="ListBullet"/>
        <w:spacing w:after="140"/>
      </w:pPr>
      <w:r>
        <w:rPr>
          <w:b/>
          <w:i w:val="0"/>
        </w:rPr>
        <w:t>Code word</w:t>
      </w:r>
      <w:r>
        <w:rPr>
          <w:b w:val="0"/>
          <w:i w:val="0"/>
        </w:rPr>
        <w:t xml:space="preserve"> — an agreed word or message that signals a trusted person to help you leave a situation.</w:t>
      </w:r>
    </w:p>
    <w:p>
      <w:pPr>
        <w:pStyle w:val="ListBullet"/>
        <w:spacing w:after="140"/>
      </w:pPr>
      <w:r>
        <w:rPr>
          <w:b/>
          <w:i w:val="0"/>
        </w:rPr>
        <w:t>Measurable goal</w:t>
      </w:r>
      <w:r>
        <w:rPr>
          <w:b w:val="0"/>
          <w:i w:val="0"/>
        </w:rPr>
        <w:t xml:space="preserve"> — a goal with an action, an amount, a deadline, and proof it was done.</w:t>
      </w:r>
    </w:p>
    <w:p>
      <w:pPr>
        <w:pStyle w:val="ListBullet"/>
        <w:spacing w:after="140"/>
      </w:pPr>
      <w:r>
        <w:rPr>
          <w:b/>
          <w:i w:val="0"/>
        </w:rPr>
        <w:t>Support team</w:t>
      </w:r>
      <w:r>
        <w:rPr>
          <w:b w:val="0"/>
          <w:i w:val="0"/>
        </w:rPr>
        <w:t xml:space="preserve"> — the trusted adults and professionals, each with a clear role, who back your plan.</w:t>
      </w:r>
    </w:p>
    <w:p>
      <w:pPr>
        <w:pStyle w:val="ListBullet"/>
        <w:spacing w:after="140"/>
      </w:pPr>
      <w:r>
        <w:rPr>
          <w:b/>
          <w:i w:val="0"/>
        </w:rPr>
        <w:t>Repair</w:t>
      </w:r>
      <w:r>
        <w:rPr>
          <w:b w:val="0"/>
          <w:i w:val="0"/>
        </w:rPr>
        <w:t xml:space="preserve"> — finishing what the past still owes: apologies, repayment, obligations, done through safe and legal channels.</w:t>
      </w:r>
    </w:p>
    <w:p>
      <w:pPr>
        <w:pStyle w:val="ListBullet"/>
        <w:spacing w:after="140"/>
      </w:pPr>
      <w:r>
        <w:rPr>
          <w:b/>
          <w:i w:val="0"/>
        </w:rPr>
        <w:t>Relapse (into old patterns)</w:t>
      </w:r>
      <w:r>
        <w:rPr>
          <w:b w:val="0"/>
          <w:i w:val="0"/>
        </w:rPr>
        <w:t xml:space="preserve"> — sliding back into the behaviors and scenes that produced trouble; a slip to correct, not an identity.</w:t>
      </w:r>
    </w:p>
    <w:p>
      <w:pPr>
        <w:pStyle w:val="ListBullet"/>
        <w:spacing w:after="140"/>
      </w:pPr>
      <w:r>
        <w:rPr>
          <w:b/>
          <w:i w:val="0"/>
        </w:rPr>
        <w:t>Reference</w:t>
      </w:r>
      <w:r>
        <w:rPr>
          <w:b w:val="0"/>
          <w:i w:val="0"/>
        </w:rPr>
        <w:t xml:space="preserve"> — an adult who can truthfully describe your work and character to a school, program, or employer.</w:t>
      </w:r>
    </w:p>
    <w:p>
      <w:pPr>
        <w:pStyle w:val="ListBullet"/>
        <w:spacing w:after="140"/>
      </w:pPr>
      <w:r>
        <w:rPr>
          <w:b/>
          <w:i w:val="0"/>
        </w:rPr>
        <w:t>Fresh start</w:t>
      </w:r>
      <w:r>
        <w:rPr>
          <w:b w:val="0"/>
          <w:i w:val="0"/>
        </w:rPr>
        <w:t xml:space="preserve"> — a new pattern of kept commitments, built over time, that becomes the truest description of you.</w:t>
      </w:r>
    </w:p>
    <w:p>
      <w:pPr>
        <w:pStyle w:val="Heading1"/>
      </w:pPr>
      <w:r>
        <w:t>Myths vs facts — Month 12</w:t>
      </w:r>
    </w:p>
    <w:p>
      <w:pPr>
        <w:pStyle w:val="ListBullet"/>
        <w:spacing w:after="140"/>
      </w:pPr>
      <w:r>
        <w:rPr>
          <w:b/>
          <w:i w:val="0"/>
        </w:rPr>
        <w:t>Myth:</w:t>
      </w:r>
      <w:r>
        <w:rPr>
          <w:b w:val="0"/>
          <w:i w:val="0"/>
        </w:rPr>
        <w:t xml:space="preserve"> A fresh start means everyone must forgive and forget instantly. </w:t>
      </w:r>
      <w:r>
        <w:rPr>
          <w:b/>
          <w:i w:val="0"/>
        </w:rPr>
        <w:t>Fact:</w:t>
      </w:r>
      <w:r>
        <w:rPr>
          <w:b w:val="0"/>
          <w:i w:val="0"/>
        </w:rPr>
        <w:t xml:space="preserve"> Trust returns through a pattern of kept commitments over time, and your job is the pattern, not controlling other people's timing.</w:t>
      </w:r>
    </w:p>
    <w:p>
      <w:pPr>
        <w:pStyle w:val="ListBullet"/>
        <w:spacing w:after="140"/>
      </w:pPr>
      <w:r>
        <w:rPr>
          <w:b/>
          <w:i w:val="0"/>
        </w:rPr>
        <w:t>Myth:</w:t>
      </w:r>
      <w:r>
        <w:rPr>
          <w:b w:val="0"/>
          <w:i w:val="0"/>
        </w:rPr>
        <w:t xml:space="preserve"> If you slip once, the whole plan is ruined and you may as well quit. </w:t>
      </w:r>
      <w:r>
        <w:rPr>
          <w:b/>
          <w:i w:val="0"/>
        </w:rPr>
        <w:t>Fact:</w:t>
      </w:r>
      <w:r>
        <w:rPr>
          <w:b w:val="0"/>
          <w:i w:val="0"/>
        </w:rPr>
        <w:t xml:space="preserve"> A slip is information with a 24-hour correction plan — tell, repair, and re-enter your routine.</w:t>
      </w:r>
    </w:p>
    <w:p>
      <w:pPr>
        <w:pStyle w:val="ListBullet"/>
        <w:spacing w:after="140"/>
      </w:pPr>
      <w:r>
        <w:rPr>
          <w:b/>
          <w:i w:val="0"/>
        </w:rPr>
        <w:t>Myth:</w:t>
      </w:r>
      <w:r>
        <w:rPr>
          <w:b w:val="0"/>
          <w:i w:val="0"/>
        </w:rPr>
        <w:t xml:space="preserve"> Real change means announcing it to everyone. </w:t>
      </w:r>
      <w:r>
        <w:rPr>
          <w:b/>
          <w:i w:val="0"/>
        </w:rPr>
        <w:t>Fact:</w:t>
      </w:r>
      <w:r>
        <w:rPr>
          <w:b w:val="0"/>
          <w:i w:val="0"/>
        </w:rPr>
        <w:t xml:space="preserve"> Quiet consistency reaches the people who matter; no announcement is owed to anyone.</w:t>
      </w:r>
    </w:p>
    <w:p>
      <w:pPr>
        <w:pStyle w:val="ListBullet"/>
        <w:spacing w:after="140"/>
      </w:pPr>
      <w:r>
        <w:rPr>
          <w:b/>
          <w:i w:val="0"/>
        </w:rPr>
        <w:t>Myth:</w:t>
      </w:r>
      <w:r>
        <w:rPr>
          <w:b w:val="0"/>
          <w:i w:val="0"/>
        </w:rPr>
        <w:t xml:space="preserve"> Staying out of trouble is only about avoiding bad things. </w:t>
      </w:r>
      <w:r>
        <w:rPr>
          <w:b/>
          <w:i w:val="0"/>
        </w:rPr>
        <w:t>Fact:</w:t>
      </w:r>
      <w:r>
        <w:rPr>
          <w:b w:val="0"/>
          <w:i w:val="0"/>
        </w:rPr>
        <w:t xml:space="preserve"> Filling your week with school, work, people, and goals you are building toward is half the protection.</w:t>
      </w:r>
    </w:p>
    <w:p>
      <w:pPr>
        <w:pStyle w:val="Heading1"/>
      </w:pPr>
      <w:r>
        <w:t>What would you do? — Month 12</w:t>
      </w:r>
    </w:p>
    <w:p>
      <w:pPr>
        <w:spacing w:after="140"/>
      </w:pPr>
      <w:r>
        <w:rPr>
          <w:b/>
          <w:i w:val="0"/>
        </w:rPr>
        <w:t>The situation:</w:t>
      </w:r>
      <w:r>
        <w:rPr>
          <w:b w:val="0"/>
          <w:i w:val="0"/>
        </w:rPr>
        <w:t xml:space="preserve"> You have kept your plan for six weeks. On Friday, the group from your old pattern invites you out that night — the same route, the same spot where the incident that started your case happened. They laugh when you hesitate: "Six weeks and now you're too good for us?" Your phone buzzes, your stomach drops, and part of you wants to prove you have not changed toward them at all.</w:t>
      </w:r>
    </w:p>
    <w:p>
      <w:pPr>
        <w:spacing w:after="140"/>
      </w:pPr>
      <w:r>
        <w:rPr>
          <w:b/>
          <w:i w:val="0"/>
        </w:rPr>
        <w:t>Walk it through:</w:t>
      </w:r>
    </w:p>
    <w:p>
      <w:pPr>
        <w:pStyle w:val="ListNumber"/>
        <w:spacing w:after="140"/>
      </w:pPr>
      <w:r>
        <w:rPr>
          <w:b w:val="0"/>
          <w:i w:val="0"/>
        </w:rPr>
        <w:t>Recognize the scene from your exit plan: same people, place, and hour as the original pattern — this is the exact situation the plan was written for.</w:t>
      </w:r>
    </w:p>
    <w:p>
      <w:pPr>
        <w:pStyle w:val="ListNumber"/>
        <w:spacing w:after="140"/>
      </w:pPr>
      <w:r>
        <w:rPr>
          <w:b w:val="0"/>
          <w:i w:val="0"/>
        </w:rPr>
        <w:t>Use your mid-scene exit sentence, prepared in advance: "I'm out — I've got somewhere to be," and actually go to the real destination your plan names.</w:t>
      </w:r>
    </w:p>
    <w:p>
      <w:pPr>
        <w:pStyle w:val="ListNumber"/>
        <w:spacing w:after="140"/>
      </w:pPr>
      <w:r>
        <w:rPr>
          <w:b w:val="0"/>
          <w:i w:val="0"/>
        </w:rPr>
        <w:t>Trigger your rescue layer if pressure rises: send your code word to your trusted person and take the call they return.</w:t>
      </w:r>
    </w:p>
    <w:p>
      <w:pPr>
        <w:pStyle w:val="ListNumber"/>
        <w:spacing w:after="140"/>
      </w:pPr>
      <w:r>
        <w:rPr>
          <w:b w:val="0"/>
          <w:i w:val="0"/>
        </w:rPr>
        <w:t>Decline without condemning: you can say you are not risking court again and mean them no insult; you do not need their agreement for your exit to count.</w:t>
      </w:r>
    </w:p>
    <w:p>
      <w:pPr>
        <w:pStyle w:val="ListNumber"/>
        <w:spacing w:after="140"/>
      </w:pPr>
      <w:r>
        <w:rPr>
          <w:b w:val="0"/>
          <w:i w:val="0"/>
        </w:rPr>
        <w:t>Log the win the next morning in your goal review — a temptation faced and refused is progress with proof, and tell your support person it happened so the team stays real.</w:t>
      </w:r>
    </w:p>
    <w:p>
      <w:pPr>
        <w:pStyle w:val="Heading1"/>
      </w:pPr>
      <w:r>
        <w:t>One more real-life story — Month 12</w:t>
      </w:r>
    </w:p>
    <w:p>
      <w:pPr>
        <w:spacing w:after="140"/>
      </w:pPr>
      <w:r>
        <w:rPr>
          <w:b w:val="0"/>
          <w:i w:val="0"/>
        </w:rPr>
        <w:t>At the start of his fresh start, Luis defined his goal as "stay out of trouble until probation ends" — and white-knuckled it, bored, through three empty months, nearly slipping twice out of sheer nothing-to-do. His counselor pushed him to rebuild the goal using this lesson's method. The new version had lanes: school — stabilize his two worst classes with checked-off weekly work; home — cook dinner on Tuesdays without being asked; future — save, in small amounts, toward a tool set for the vocational program he wanted, researched free at his local library. He also filled his old risk hours with a recreation-league team. Probation still ended on the same date. The difference was what he had when it did: a climbing savings number, two repaired grades, a coach who would serve as a reference, and a week too full for the old route home to tempt him.</w:t>
      </w:r>
    </w:p>
    <w:p>
      <w:pPr>
        <w:spacing w:after="140"/>
      </w:pPr>
      <w:r>
        <w:rPr>
          <w:b/>
          <w:i w:val="0"/>
        </w:rPr>
        <w:t>The lesson:</w:t>
      </w:r>
      <w:r>
        <w:rPr>
          <w:b w:val="0"/>
          <w:i w:val="0"/>
        </w:rPr>
        <w:t xml:space="preserve"> "Stay away from trouble" is a fence. Goals, structure, and a support team are a road. People walk roads much longer than they pace behind fences.</w:t>
      </w:r>
    </w:p>
    <w:p>
      <w:pPr>
        <w:pStyle w:val="Heading1"/>
      </w:pPr>
      <w:r>
        <w:t>Try this — Month 12</w:t>
      </w:r>
    </w:p>
    <w:p>
      <w:pPr>
        <w:spacing w:after="140"/>
      </w:pPr>
      <w:r>
        <w:rPr>
          <w:b w:val="0"/>
          <w:i w:val="0"/>
        </w:rPr>
        <w:t>Complete your one-page Fresh Start sheet — the capstone activity of this course.</w:t>
      </w:r>
    </w:p>
    <w:p>
      <w:pPr>
        <w:pStyle w:val="ListBullet"/>
        <w:spacing w:after="140"/>
      </w:pPr>
      <w:r>
        <w:rPr>
          <w:b w:val="0"/>
          <w:i w:val="0"/>
        </w:rPr>
        <w:t>Write your pattern paragraph: where, when, with whom, and feeling what, your trouble usually began.</w:t>
      </w:r>
    </w:p>
    <w:p>
      <w:pPr>
        <w:pStyle w:val="ListBullet"/>
        <w:spacing w:after="140"/>
      </w:pPr>
      <w:r>
        <w:rPr>
          <w:b w:val="0"/>
          <w:i w:val="0"/>
        </w:rPr>
        <w:t>Write your three exits: early, mid-scene with its sentence, and rescue with its code word and trusted person.</w:t>
      </w:r>
    </w:p>
    <w:p>
      <w:pPr>
        <w:pStyle w:val="ListBullet"/>
        <w:spacing w:after="140"/>
      </w:pPr>
      <w:r>
        <w:rPr>
          <w:b w:val="0"/>
          <w:i w:val="0"/>
        </w:rPr>
        <w:t>Write one measurable goal in each lane — school, home, future — with action, amount, deadline, and proof.</w:t>
      </w:r>
    </w:p>
    <w:p>
      <w:pPr>
        <w:pStyle w:val="ListBullet"/>
        <w:spacing w:after="140"/>
      </w:pPr>
      <w:r>
        <w:rPr>
          <w:b w:val="0"/>
          <w:i w:val="0"/>
        </w:rPr>
        <w:t>Write your repair list: what is owed, to whom, and the safe finishing step for each item.</w:t>
      </w:r>
    </w:p>
    <w:p>
      <w:pPr>
        <w:pStyle w:val="ListBullet"/>
        <w:spacing w:after="140"/>
      </w:pPr>
      <w:r>
        <w:rPr>
          <w:b w:val="0"/>
          <w:i w:val="0"/>
        </w:rPr>
        <w:t>Write your support team with one job beside each name, and keep the finished sheet with your course certificates.</w:t>
      </w:r>
    </w:p>
    <w:p>
      <w:pPr>
        <w:pStyle w:val="Heading1"/>
      </w:pPr>
      <w:r>
        <w:t>Resources to keep — Month 12</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National Domestic Violence Hotline: </w:t>
      </w:r>
      <w:r>
        <w:rPr>
          <w:b/>
          <w:i w:val="0"/>
        </w:rPr>
        <w:t>1-800-799-7233</w:t>
      </w:r>
      <w:r>
        <w:rPr>
          <w:b w:val="0"/>
          <w:i w:val="0"/>
        </w:rPr>
        <w:t xml:space="preserve">, or text </w:t>
      </w:r>
      <w:r>
        <w:rPr>
          <w:b/>
          <w:i w:val="0"/>
        </w:rPr>
        <w:t>START</w:t>
      </w:r>
      <w:r>
        <w:rPr>
          <w:b w:val="0"/>
          <w:i w:val="0"/>
        </w:rPr>
        <w:t xml:space="preserve"> to </w:t>
      </w:r>
      <w:r>
        <w:rPr>
          <w:b/>
          <w:i w:val="0"/>
        </w:rPr>
        <w:t>88788</w:t>
      </w:r>
    </w:p>
    <w:p>
      <w:pPr>
        <w:pStyle w:val="ListBullet"/>
        <w:spacing w:after="140"/>
      </w:pPr>
      <w:r>
        <w:rPr>
          <w:b w:val="0"/>
          <w:i w:val="0"/>
        </w:rPr>
        <w:t xml:space="preserve">SAMHSA National Helpline: </w:t>
      </w:r>
      <w:r>
        <w:rPr>
          <w:b/>
          <w:i w:val="0"/>
        </w:rPr>
        <w:t>1-800-662-4357</w:t>
      </w:r>
    </w:p>
    <w:p>
      <w:pPr>
        <w:pStyle w:val="ListBullet"/>
        <w:spacing w:after="140"/>
      </w:pPr>
      <w:r>
        <w:rPr>
          <w:b w:val="0"/>
          <w:i w:val="0"/>
        </w:rPr>
        <w:t>A trusted adult, your school counselor or nurse, and your local library can help you find programs, education options, and local support.</w:t>
      </w:r>
    </w:p>
    <w:p>
      <w:pPr>
        <w:pStyle w:val="Heading1"/>
      </w:pPr>
      <w:r>
        <w:t>What you earned / what's next — Month 12</w:t>
      </w:r>
    </w:p>
    <w:p>
      <w:pPr>
        <w:spacing w:after="140"/>
      </w:pPr>
      <w:r>
        <w:rPr>
          <w:b w:val="0"/>
          <w:i w:val="0"/>
        </w:rPr>
        <w:t xml:space="preserve">✅ </w:t>
      </w:r>
      <w:r>
        <w:rPr>
          <w:b/>
          <w:i w:val="0"/>
        </w:rPr>
        <w:t>Month 12 complete</w:t>
      </w:r>
      <w:r>
        <w:rPr>
          <w:b w:val="0"/>
          <w:i w:val="0"/>
        </w:rPr>
        <w:t xml:space="preserve"> (test score 80% or higher): You have built a written exit plan, measurable goals in three lanes, a support team with clear jobs, a repair list with safe channels, and a protocol for hard days — and with this month, you have completed the full 12-month Youth course.</w:t>
      </w:r>
    </w:p>
    <w:p>
      <w:pPr>
        <w:pStyle w:val="Heading2"/>
      </w:pPr>
      <w:r>
        <w:t>🎓 You finished the 12-Month Youth Course — here is your final certificate</w:t>
      </w:r>
    </w:p>
    <w:p>
      <w:pPr>
        <w:spacing w:after="140"/>
      </w:pPr>
      <w:r>
        <w:rPr>
          <w:b/>
          <w:i w:val="0"/>
        </w:rPr>
        <w:t>Minister Destiny Testimony Schools</w:t>
      </w:r>
    </w:p>
    <w:p>
      <w:pPr>
        <w:spacing w:after="140"/>
      </w:pPr>
      <w:r>
        <w:rPr>
          <w:b/>
          <w:i w:val="0"/>
        </w:rPr>
        <w:t>Certificate of Completion — Youth 12-Month Course</w:t>
      </w:r>
    </w:p>
    <w:p>
      <w:pPr>
        <w:spacing w:after="140"/>
      </w:pPr>
      <w:r>
        <w:rPr>
          <w:b w:val="0"/>
          <w:i w:val="0"/>
        </w:rPr>
        <w:t xml:space="preserve">This certificate is presented by </w:t>
      </w:r>
      <w:r>
        <w:rPr>
          <w:b/>
          <w:i w:val="0"/>
        </w:rPr>
        <w:t>Minister Destiny Marie Morgan, Minister &amp; Founder</w:t>
      </w:r>
    </w:p>
    <w:p>
      <w:pPr>
        <w:spacing w:after="140"/>
      </w:pPr>
      <w:r>
        <w:rPr>
          <w:b w:val="0"/>
          <w:i w:val="0"/>
        </w:rPr>
        <w:t xml:space="preserve">Awarded to: ______________________________ </w:t>
      </w:r>
      <w:r>
        <w:rPr>
          <w:b w:val="0"/>
          <w:i/>
        </w:rPr>
        <w:t>(write your name here after you download — your name is never collected or stored by this school)</w:t>
      </w:r>
    </w:p>
    <w:p>
      <w:pPr>
        <w:spacing w:after="140"/>
      </w:pPr>
      <w:r>
        <w:rPr>
          <w:b w:val="0"/>
          <w:i w:val="0"/>
        </w:rPr>
        <w:t xml:space="preserve">For completing: </w:t>
      </w:r>
      <w:r>
        <w:rPr>
          <w:b/>
          <w:i w:val="0"/>
        </w:rPr>
        <w:t>Youth — 12 Months: Safety, Health, the Court Process, and a Fresh Start (Months 1–12)</w:t>
      </w:r>
    </w:p>
    <w:p>
      <w:pPr>
        <w:spacing w:after="140"/>
      </w:pPr>
      <w:r>
        <w:rPr>
          <w:b w:val="0"/>
          <w:i w:val="0"/>
        </w:rPr>
        <w:t>Date completed: ______________</w:t>
      </w:r>
    </w:p>
    <w:p>
      <w:pPr>
        <w:spacing w:after="140"/>
      </w:pPr>
      <w:r>
        <w:rPr>
          <w:b w:val="0"/>
          <w:i/>
        </w:rPr>
        <w:t>Congratulations. Over twelve months you built a complete toolkit: trusted adults, online safety, a plan for bullying and hard feelings, honest knowledge about your body and your health, the juvenile court process and its vocabulary in plain language, your rights in medical and mental-health care, and now an exit plan and goals for your fresh start. Carry it with you. I am proud of you. — Minister Destiny Marie Morgan</w:t>
      </w:r>
    </w:p>
    <w:p>
      <w:pPr>
        <w:spacing w:after="140"/>
      </w:pPr>
      <w:r>
        <w:rPr>
          <w:b w:val="0"/>
          <w:i/>
        </w:rPr>
        <w:t>This is a certificate of educational completion from Minister Destiny Testimony Schools. It is not a state license or a government certification.</w:t>
      </w:r>
    </w:p>
    <w:p>
      <w:pPr>
        <w:spacing w:after="140"/>
      </w:pPr>
      <w:r>
        <w:rPr>
          <w:b/>
          <w:i w:val="0"/>
        </w:rPr>
        <w:t>What's next:</w:t>
      </w:r>
      <w:r>
        <w:rPr>
          <w:b w:val="0"/>
          <w:i w:val="0"/>
        </w:rPr>
        <w:t xml:space="preserve"> Keep your Fresh Start sheet, your safety plan, and your folder of certificates together. Revisit any month whenever you need it — the course stays open to you — and when you are ready, consider sharing what you learned by being the trusted person for someone younger who is where you started.</w:t>
      </w:r>
    </w:p>
    <w:p>
      <w:r>
        <w:br w:type="page"/>
      </w:r>
    </w:p>
    <w:p>
      <w:pPr>
        <w:pStyle w:val="Heading1"/>
      </w:pPr>
      <w:r>
        <w:t>Word Search — Month 12</w:t>
      </w:r>
    </w:p>
    <w:p>
      <w:pPr>
        <w:spacing w:after="140"/>
      </w:pPr>
      <w:r>
        <w:rPr>
          <w:b w:val="0"/>
          <w:i w:val="0"/>
          <w:sz w:val="22"/>
        </w:rPr>
        <w:t>Find the words from this class's Words to know. Words run across, down, or diagonally.</w:t>
      </w:r>
    </w:p>
    <w:p>
      <w:r>
        <w:rPr>
          <w:rFonts w:ascii="Courier New" w:hAnsi="Courier New"/>
          <w:sz w:val="24"/>
        </w:rPr>
        <w:t>C G S X J P F A Q T S W M</w:t>
      </w:r>
    </w:p>
    <w:p>
      <w:r>
        <w:rPr>
          <w:rFonts w:ascii="Courier New" w:hAnsi="Courier New"/>
          <w:sz w:val="24"/>
        </w:rPr>
        <w:t>R S U P P O R T T E A M G</w:t>
      </w:r>
    </w:p>
    <w:p>
      <w:r>
        <w:rPr>
          <w:rFonts w:ascii="Courier New" w:hAnsi="Courier New"/>
          <w:sz w:val="24"/>
        </w:rPr>
        <w:t>E M F R R E D D Y J S J W</w:t>
      </w:r>
    </w:p>
    <w:p>
      <w:r>
        <w:rPr>
          <w:rFonts w:ascii="Courier New" w:hAnsi="Courier New"/>
          <w:sz w:val="24"/>
        </w:rPr>
        <w:t>F R R W Z E X U L M B Q C</w:t>
      </w:r>
    </w:p>
    <w:p>
      <w:r>
        <w:rPr>
          <w:rFonts w:ascii="Courier New" w:hAnsi="Courier New"/>
          <w:sz w:val="24"/>
        </w:rPr>
        <w:t>E K E C V C P I A R X X T</w:t>
      </w:r>
    </w:p>
    <w:p>
      <w:r>
        <w:rPr>
          <w:rFonts w:ascii="Courier New" w:hAnsi="Courier New"/>
          <w:sz w:val="24"/>
        </w:rPr>
        <w:t>R U S Z H O G A T Z F U L</w:t>
      </w:r>
    </w:p>
    <w:p>
      <w:r>
        <w:rPr>
          <w:rFonts w:ascii="Courier New" w:hAnsi="Courier New"/>
          <w:sz w:val="24"/>
        </w:rPr>
        <w:t>E K H R K D P E I P T Y W</w:t>
      </w:r>
    </w:p>
    <w:p>
      <w:r>
        <w:rPr>
          <w:rFonts w:ascii="Courier New" w:hAnsi="Courier New"/>
          <w:sz w:val="24"/>
        </w:rPr>
        <w:t>N X S E B E N G S R L C T</w:t>
      </w:r>
    </w:p>
    <w:p>
      <w:r>
        <w:rPr>
          <w:rFonts w:ascii="Courier New" w:hAnsi="Courier New"/>
          <w:sz w:val="24"/>
        </w:rPr>
        <w:t>C V T L S W P T T U G A J</w:t>
      </w:r>
    </w:p>
    <w:p>
      <w:r>
        <w:rPr>
          <w:rFonts w:ascii="Courier New" w:hAnsi="Courier New"/>
          <w:sz w:val="24"/>
        </w:rPr>
        <w:t>E C A A K O E K T H P U N</w:t>
      </w:r>
    </w:p>
    <w:p>
      <w:r>
        <w:rPr>
          <w:rFonts w:ascii="Courier New" w:hAnsi="Courier New"/>
          <w:sz w:val="24"/>
        </w:rPr>
        <w:t>I R R P P R J L H H E V X</w:t>
      </w:r>
    </w:p>
    <w:p>
      <w:r>
        <w:rPr>
          <w:rFonts w:ascii="Courier New" w:hAnsi="Courier New"/>
          <w:sz w:val="24"/>
        </w:rPr>
        <w:t>N V T S F D B O R X R D O</w:t>
      </w:r>
    </w:p>
    <w:p>
      <w:r>
        <w:rPr>
          <w:rFonts w:ascii="Courier New" w:hAnsi="Courier New"/>
          <w:sz w:val="24"/>
        </w:rPr>
        <w:t>A J T E G M P O K W B B M</w:t>
      </w:r>
    </w:p>
    <w:p>
      <w:pPr>
        <w:spacing w:after="140"/>
        <w:jc w:val="center"/>
      </w:pPr>
      <w:r>
        <w:rPr>
          <w:b w:val="0"/>
          <w:i w:val="0"/>
          <w:sz w:val="22"/>
        </w:rPr>
        <w:t>Words to find: Exitplan · Codeword · Supportteam · Repair · Relapse · Reference · Freshstart</w:t>
      </w:r>
    </w:p>
    <w:p>
      <w:r>
        <w:br w:type="page"/>
      </w:r>
    </w:p>
    <w:p>
      <w:pPr>
        <w:pStyle w:val="Heading1"/>
      </w:pPr>
      <w:r>
        <w:t>Words to Remember — Say It in Your Own Words</w:t>
      </w:r>
    </w:p>
    <w:p>
      <w:pPr>
        <w:spacing w:after="140"/>
      </w:pPr>
      <w:r>
        <w:rPr>
          <w:b w:val="0"/>
          <w:i w:val="0"/>
          <w:sz w:val="22"/>
        </w:rPr>
        <w:t>Cover the Words to know page. For each word from this class, write what it means in your own words, the way you would explain it to a friend. Then check yourself against the lesson.</w:t>
      </w:r>
    </w:p>
    <w:p>
      <w:pPr>
        <w:spacing w:after="140"/>
      </w:pPr>
      <w:r>
        <w:rPr>
          <w:b/>
          <w:i w:val="0"/>
          <w:sz w:val="22"/>
        </w:rPr>
        <w:t>Exit plan</w:t>
      </w:r>
    </w:p>
    <w:p>
      <w:pPr>
        <w:spacing w:after="140"/>
      </w:pPr>
      <w:r>
        <w:rPr>
          <w:b w:val="0"/>
          <w:i w:val="0"/>
          <w:sz w:val="22"/>
        </w:rPr>
        <w:t>___________________________________________________________________</w:t>
      </w:r>
    </w:p>
    <w:p>
      <w:pPr>
        <w:spacing w:after="140"/>
      </w:pPr>
      <w:r>
        <w:rPr>
          <w:b/>
          <w:i w:val="0"/>
          <w:sz w:val="22"/>
        </w:rPr>
        <w:t>Code word</w:t>
      </w:r>
    </w:p>
    <w:p>
      <w:pPr>
        <w:spacing w:after="140"/>
      </w:pPr>
      <w:r>
        <w:rPr>
          <w:b w:val="0"/>
          <w:i w:val="0"/>
          <w:sz w:val="22"/>
        </w:rPr>
        <w:t>___________________________________________________________________</w:t>
      </w:r>
    </w:p>
    <w:p>
      <w:pPr>
        <w:spacing w:after="140"/>
      </w:pPr>
      <w:r>
        <w:rPr>
          <w:b/>
          <w:i w:val="0"/>
          <w:sz w:val="22"/>
        </w:rPr>
        <w:t>Measurable goal</w:t>
      </w:r>
    </w:p>
    <w:p>
      <w:pPr>
        <w:spacing w:after="140"/>
      </w:pPr>
      <w:r>
        <w:rPr>
          <w:b w:val="0"/>
          <w:i w:val="0"/>
          <w:sz w:val="22"/>
        </w:rPr>
        <w:t>___________________________________________________________________</w:t>
      </w:r>
    </w:p>
    <w:p>
      <w:pPr>
        <w:spacing w:after="140"/>
      </w:pPr>
      <w:r>
        <w:rPr>
          <w:b/>
          <w:i w:val="0"/>
          <w:sz w:val="22"/>
        </w:rPr>
        <w:t>Support team</w:t>
      </w:r>
    </w:p>
    <w:p>
      <w:pPr>
        <w:spacing w:after="140"/>
      </w:pPr>
      <w:r>
        <w:rPr>
          <w:b w:val="0"/>
          <w:i w:val="0"/>
          <w:sz w:val="22"/>
        </w:rPr>
        <w:t>___________________________________________________________________</w:t>
      </w:r>
    </w:p>
    <w:p>
      <w:pPr>
        <w:spacing w:after="140"/>
      </w:pPr>
      <w:r>
        <w:rPr>
          <w:b/>
          <w:i w:val="0"/>
          <w:sz w:val="22"/>
        </w:rPr>
        <w:t>Repair</w:t>
      </w:r>
    </w:p>
    <w:p>
      <w:pPr>
        <w:spacing w:after="140"/>
      </w:pPr>
      <w:r>
        <w:rPr>
          <w:b w:val="0"/>
          <w:i w:val="0"/>
          <w:sz w:val="22"/>
        </w:rPr>
        <w:t>___________________________________________________________________</w:t>
      </w:r>
    </w:p>
    <w:p>
      <w:pPr>
        <w:spacing w:after="140"/>
      </w:pPr>
      <w:r>
        <w:rPr>
          <w:b/>
          <w:i w:val="0"/>
          <w:sz w:val="22"/>
        </w:rPr>
        <w:t>Relapse</w:t>
      </w:r>
    </w:p>
    <w:p>
      <w:pPr>
        <w:spacing w:after="140"/>
      </w:pPr>
      <w:r>
        <w:rPr>
          <w:b w:val="0"/>
          <w:i w:val="0"/>
          <w:sz w:val="22"/>
        </w:rPr>
        <w:t>___________________________________________________________________</w:t>
      </w:r>
    </w:p>
    <w:p>
      <w:pPr>
        <w:spacing w:after="140"/>
      </w:pPr>
      <w:r>
        <w:rPr>
          <w:b/>
          <w:i w:val="0"/>
          <w:sz w:val="22"/>
        </w:rPr>
        <w:t>Reference</w:t>
      </w:r>
    </w:p>
    <w:p>
      <w:pPr>
        <w:spacing w:after="140"/>
      </w:pPr>
      <w:r>
        <w:rPr>
          <w:b w:val="0"/>
          <w:i w:val="0"/>
          <w:sz w:val="22"/>
        </w:rPr>
        <w:t>___________________________________________________________________</w:t>
      </w:r>
    </w:p>
    <w:p>
      <w:pPr>
        <w:spacing w:after="140"/>
      </w:pPr>
      <w:r>
        <w:rPr>
          <w:b/>
          <w:i w:val="0"/>
          <w:sz w:val="22"/>
        </w:rPr>
        <w:t>Fresh start</w:t>
      </w:r>
    </w:p>
    <w:p>
      <w:pPr>
        <w:spacing w:after="140"/>
      </w:pPr>
      <w:r>
        <w:rPr>
          <w:b w:val="0"/>
          <w:i w:val="0"/>
          <w:sz w:val="22"/>
        </w:rPr>
        <w:t>___________________________________________________________________</w:t>
      </w:r>
    </w:p>
    <w:p>
      <w:r>
        <w:br w:type="page"/>
      </w:r>
    </w:p>
    <w:p>
      <w:pPr>
        <w:pStyle w:val="Heading1"/>
      </w:pPr>
      <w:r>
        <w:t>Check Yourself — Practice Questions</w:t>
      </w:r>
    </w:p>
    <w:p>
      <w:pPr>
        <w:spacing w:after="140"/>
      </w:pPr>
      <w:r>
        <w:rPr>
          <w:b w:val="0"/>
          <w:i w:val="0"/>
          <w:sz w:val="22"/>
        </w:rPr>
        <w:t>These are practice questions, not the test. Write your answers in your own words. Everything you need is in this book's lesson.</w:t>
      </w:r>
    </w:p>
    <w:p>
      <w:pPr>
        <w:spacing w:after="140"/>
      </w:pPr>
      <w:r>
        <w:rPr>
          <w:b/>
          <w:i w:val="0"/>
          <w:sz w:val="22"/>
        </w:rPr>
        <w:t>1. Explain in your own words what “Exit plan”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2. Explain in your own words what “Code word”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3. Explain in your own words what “Measurable goal”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4. Explain in your own words what “Support team” means, and give one example from real life.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5. The lesson has a part called “The lesson.”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6. The lesson has a part called “Myths vs facts — Month 12.”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7. The lesson has a part called “What would you do? — Month 12.” Write the most important thing it teaches, in your own words.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8. Think about the stories in this class. Pick one, and write what you would do —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Chapter Test — Month 12</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What is a fresh start, in the lesson's definition?</w:t>
      </w:r>
    </w:p>
    <w:p>
      <w:pPr>
        <w:spacing w:after="60"/>
      </w:pPr>
      <w:r>
        <w:rPr>
          <w:b w:val="0"/>
          <w:i w:val="0"/>
          <w:sz w:val="22"/>
        </w:rPr>
        <w:t>A. A morning when records and memories magically disappear</w:t>
      </w:r>
    </w:p>
    <w:p>
      <w:pPr>
        <w:spacing w:after="60"/>
      </w:pPr>
      <w:r>
        <w:rPr>
          <w:b w:val="0"/>
          <w:i w:val="0"/>
          <w:sz w:val="22"/>
        </w:rPr>
        <w:t>B. A pattern of kept commitments, built over time, that slowly becomes the truest thing about you</w:t>
      </w:r>
    </w:p>
    <w:p>
      <w:pPr>
        <w:spacing w:after="60"/>
      </w:pPr>
      <w:r>
        <w:rPr>
          <w:b w:val="0"/>
          <w:i w:val="0"/>
          <w:sz w:val="22"/>
        </w:rPr>
        <w:t>C. A public announcement to everyone you know</w:t>
      </w:r>
    </w:p>
    <w:p>
      <w:pPr>
        <w:spacing w:after="60"/>
      </w:pPr>
      <w:r>
        <w:rPr>
          <w:b w:val="0"/>
          <w:i w:val="0"/>
          <w:sz w:val="22"/>
        </w:rPr>
        <w:t>D. Forgetting everyone who ever doubted you</w:t>
      </w:r>
    </w:p>
    <w:p>
      <w:pPr>
        <w:spacing w:after="60"/>
      </w:pPr>
      <w:r>
        <w:rPr>
          <w:b/>
          <w:i w:val="0"/>
          <w:sz w:val="22"/>
        </w:rPr>
        <w:t>2. What is an exit plan?</w:t>
      </w:r>
    </w:p>
    <w:p>
      <w:pPr>
        <w:spacing w:after="60"/>
      </w:pPr>
      <w:r>
        <w:rPr>
          <w:b w:val="0"/>
          <w:i w:val="0"/>
          <w:sz w:val="22"/>
        </w:rPr>
        <w:t>A. A plan to drop out of school</w:t>
      </w:r>
    </w:p>
    <w:p>
      <w:pPr>
        <w:spacing w:after="60"/>
      </w:pPr>
      <w:r>
        <w:rPr>
          <w:b w:val="0"/>
          <w:i w:val="0"/>
          <w:sz w:val="22"/>
        </w:rPr>
        <w:t>B. A route for running away from home</w:t>
      </w:r>
    </w:p>
    <w:p>
      <w:pPr>
        <w:spacing w:after="60"/>
      </w:pPr>
      <w:r>
        <w:rPr>
          <w:b w:val="0"/>
          <w:i w:val="0"/>
          <w:sz w:val="22"/>
        </w:rPr>
        <w:t>C. A list of excuses for old behavior</w:t>
      </w:r>
    </w:p>
    <w:p>
      <w:pPr>
        <w:spacing w:after="60"/>
      </w:pPr>
      <w:r>
        <w:rPr>
          <w:b w:val="0"/>
          <w:i w:val="0"/>
          <w:sz w:val="22"/>
        </w:rPr>
        <w:t>D. A written plan, made in advance, for avoiding or leaving the situations that led to trouble</w:t>
      </w:r>
    </w:p>
    <w:p>
      <w:pPr>
        <w:spacing w:after="60"/>
      </w:pPr>
      <w:r>
        <w:rPr>
          <w:b/>
          <w:i w:val="0"/>
          <w:sz w:val="22"/>
        </w:rPr>
        <w:t>3. What are the four parts of a measurable goal in this lesson?</w:t>
      </w:r>
    </w:p>
    <w:p>
      <w:pPr>
        <w:spacing w:after="60"/>
      </w:pPr>
      <w:r>
        <w:rPr>
          <w:b w:val="0"/>
          <w:i w:val="0"/>
          <w:sz w:val="22"/>
        </w:rPr>
        <w:t>A. Hope, luck, time, and praise</w:t>
      </w:r>
    </w:p>
    <w:p>
      <w:pPr>
        <w:spacing w:after="60"/>
      </w:pPr>
      <w:r>
        <w:rPr>
          <w:b w:val="0"/>
          <w:i w:val="0"/>
          <w:sz w:val="22"/>
        </w:rPr>
        <w:t>B. A wish, a poster, a slogan, and a friend</w:t>
      </w:r>
    </w:p>
    <w:p>
      <w:pPr>
        <w:spacing w:after="60"/>
      </w:pPr>
      <w:r>
        <w:rPr>
          <w:b w:val="0"/>
          <w:i w:val="0"/>
          <w:sz w:val="22"/>
        </w:rPr>
        <w:t>C. Action, amount, deadline, and proof</w:t>
      </w:r>
    </w:p>
    <w:p>
      <w:pPr>
        <w:spacing w:after="60"/>
      </w:pPr>
      <w:r>
        <w:rPr>
          <w:b w:val="0"/>
          <w:i w:val="0"/>
          <w:sz w:val="22"/>
        </w:rPr>
        <w:t>D. Money, grades, fame, and rest</w:t>
      </w:r>
    </w:p>
    <w:p>
      <w:pPr>
        <w:spacing w:after="60"/>
      </w:pPr>
      <w:r>
        <w:rPr>
          <w:b/>
          <w:i w:val="0"/>
          <w:sz w:val="22"/>
        </w:rPr>
        <w:t>4. Why does the lesson say to fill the exact hours when old patterns ran?</w:t>
      </w:r>
    </w:p>
    <w:p>
      <w:pPr>
        <w:spacing w:after="60"/>
      </w:pPr>
      <w:r>
        <w:rPr>
          <w:b w:val="0"/>
          <w:i w:val="0"/>
          <w:sz w:val="22"/>
        </w:rPr>
        <w:t>A. Empty time in those hours is a common setup for sliding back; structure and belonging compete with trouble</w:t>
      </w:r>
    </w:p>
    <w:p>
      <w:pPr>
        <w:spacing w:after="60"/>
      </w:pPr>
      <w:r>
        <w:rPr>
          <w:b w:val="0"/>
          <w:i w:val="0"/>
          <w:sz w:val="22"/>
        </w:rPr>
        <w:t>B. To stay too tired to think</w:t>
      </w:r>
    </w:p>
    <w:p>
      <w:pPr>
        <w:spacing w:after="60"/>
      </w:pPr>
      <w:r>
        <w:rPr>
          <w:b w:val="0"/>
          <w:i w:val="0"/>
          <w:sz w:val="22"/>
        </w:rPr>
        <w:t>C. So adults stop checking on you</w:t>
      </w:r>
    </w:p>
    <w:p>
      <w:pPr>
        <w:spacing w:after="60"/>
      </w:pPr>
      <w:r>
        <w:rPr>
          <w:b w:val="0"/>
          <w:i w:val="0"/>
          <w:sz w:val="22"/>
        </w:rPr>
        <w:t>D. It is not important how those hours are spent</w:t>
      </w:r>
    </w:p>
    <w:p>
      <w:pPr>
        <w:spacing w:after="60"/>
      </w:pPr>
      <w:r>
        <w:rPr>
          <w:b/>
          <w:i w:val="0"/>
          <w:sz w:val="22"/>
        </w:rPr>
        <w:t>5. How should a repair involving a person you are ordered to stay away from be handled?</w:t>
      </w:r>
    </w:p>
    <w:p>
      <w:pPr>
        <w:spacing w:after="60"/>
      </w:pPr>
      <w:r>
        <w:rPr>
          <w:b w:val="0"/>
          <w:i w:val="0"/>
          <w:sz w:val="22"/>
        </w:rPr>
        <w:t>A. Contact them directly and quickly</w:t>
      </w:r>
    </w:p>
    <w:p>
      <w:pPr>
        <w:spacing w:after="60"/>
      </w:pPr>
      <w:r>
        <w:rPr>
          <w:b w:val="0"/>
          <w:i w:val="0"/>
          <w:sz w:val="22"/>
        </w:rPr>
        <w:t>B. Through a lawyer, probation, or another official channel — never by direct contact</w:t>
      </w:r>
    </w:p>
    <w:p>
      <w:pPr>
        <w:spacing w:after="60"/>
      </w:pPr>
      <w:r>
        <w:rPr>
          <w:b w:val="0"/>
          <w:i w:val="0"/>
          <w:sz w:val="22"/>
        </w:rPr>
        <w:t>C. Ignore the repair list entirely</w:t>
      </w:r>
    </w:p>
    <w:p>
      <w:pPr>
        <w:spacing w:after="60"/>
      </w:pPr>
      <w:r>
        <w:rPr>
          <w:b w:val="0"/>
          <w:i w:val="0"/>
          <w:sz w:val="22"/>
        </w:rPr>
        <w:t>D. Ask a friend to deliver cash in person</w:t>
      </w:r>
    </w:p>
    <w:p>
      <w:pPr>
        <w:spacing w:after="60"/>
      </w:pPr>
      <w:r>
        <w:rPr>
          <w:b/>
          <w:i w:val="0"/>
          <w:sz w:val="22"/>
        </w:rPr>
        <w:t>6. If you slip once, what does the lesson teach?</w:t>
      </w:r>
    </w:p>
    <w:p>
      <w:pPr>
        <w:spacing w:after="60"/>
      </w:pPr>
      <w:r>
        <w:rPr>
          <w:b w:val="0"/>
          <w:i w:val="0"/>
          <w:sz w:val="22"/>
        </w:rPr>
        <w:t>A. The whole plan is ruined, so quit</w:t>
      </w:r>
    </w:p>
    <w:p>
      <w:pPr>
        <w:spacing w:after="60"/>
      </w:pPr>
      <w:r>
        <w:rPr>
          <w:b w:val="0"/>
          <w:i w:val="0"/>
          <w:sz w:val="22"/>
        </w:rPr>
        <w:t>B. Tell everyone it never happened</w:t>
      </w:r>
    </w:p>
    <w:p>
      <w:pPr>
        <w:spacing w:after="60"/>
      </w:pPr>
      <w:r>
        <w:rPr>
          <w:b w:val="0"/>
          <w:i w:val="0"/>
          <w:sz w:val="22"/>
        </w:rPr>
        <w:t>C. Use the 24-hour correction: tell a trusted adult, make the repair that is possible, and re-enter your routine</w:t>
      </w:r>
    </w:p>
    <w:p>
      <w:pPr>
        <w:spacing w:after="60"/>
      </w:pPr>
      <w:r>
        <w:rPr>
          <w:b w:val="0"/>
          <w:i w:val="0"/>
          <w:sz w:val="22"/>
        </w:rPr>
        <w:t>D. Wait a month before telling anyone</w:t>
      </w:r>
    </w:p>
    <w:p>
      <w:pPr>
        <w:spacing w:after="60"/>
      </w:pPr>
      <w:r>
        <w:rPr>
          <w:b/>
          <w:i w:val="0"/>
          <w:sz w:val="22"/>
        </w:rPr>
        <w:t>7. What is the counterweight when old labels linger after your behavior has changed?</w:t>
      </w:r>
    </w:p>
    <w:p>
      <w:pPr>
        <w:spacing w:after="60"/>
      </w:pPr>
      <w:r>
        <w:rPr>
          <w:b w:val="0"/>
          <w:i w:val="0"/>
          <w:sz w:val="22"/>
        </w:rPr>
        <w:t>A. Arguing with every adult who uses the label</w:t>
      </w:r>
    </w:p>
    <w:p>
      <w:pPr>
        <w:spacing w:after="60"/>
      </w:pPr>
      <w:r>
        <w:rPr>
          <w:b w:val="0"/>
          <w:i w:val="0"/>
          <w:sz w:val="22"/>
        </w:rPr>
        <w:t>B. Changing your name</w:t>
      </w:r>
    </w:p>
    <w:p>
      <w:pPr>
        <w:spacing w:after="60"/>
      </w:pPr>
      <w:r>
        <w:rPr>
          <w:b w:val="0"/>
          <w:i w:val="0"/>
          <w:sz w:val="22"/>
        </w:rPr>
        <w:t>C. Avoiding school until people forget</w:t>
      </w:r>
    </w:p>
    <w:p>
      <w:pPr>
        <w:spacing w:after="60"/>
      </w:pPr>
      <w:r>
        <w:rPr>
          <w:b w:val="0"/>
          <w:i w:val="0"/>
          <w:sz w:val="22"/>
        </w:rPr>
        <w:t>D. Your record — a folder with attendance, finished obligations, certificates, and positive notes that answers labels with dates</w:t>
      </w:r>
    </w:p>
    <w:p>
      <w:pPr>
        <w:spacing w:after="60"/>
      </w:pPr>
      <w:r>
        <w:rPr>
          <w:b/>
          <w:i w:val="0"/>
          <w:sz w:val="22"/>
        </w:rPr>
        <w:t>8. In the What Would You Do scenario, the group invites you to the same spot where your case began. What does your exit plan call for first?</w:t>
      </w:r>
    </w:p>
    <w:p>
      <w:pPr>
        <w:spacing w:after="60"/>
      </w:pPr>
      <w:r>
        <w:rPr>
          <w:b w:val="0"/>
          <w:i w:val="0"/>
          <w:sz w:val="22"/>
        </w:rPr>
        <w:t>A. Recognize the scene as the exact pattern the plan was written for, use your prepared exit sentence, and go to your real destination</w:t>
      </w:r>
    </w:p>
    <w:p>
      <w:pPr>
        <w:spacing w:after="60"/>
      </w:pPr>
      <w:r>
        <w:rPr>
          <w:b w:val="0"/>
          <w:i w:val="0"/>
          <w:sz w:val="22"/>
        </w:rPr>
        <w:t>B. Go along to prove you have not changed toward them</w:t>
      </w:r>
    </w:p>
    <w:p>
      <w:pPr>
        <w:spacing w:after="60"/>
      </w:pPr>
      <w:r>
        <w:rPr>
          <w:b w:val="0"/>
          <w:i w:val="0"/>
          <w:sz w:val="22"/>
        </w:rPr>
        <w:t>C. Lecture the group for an hour</w:t>
      </w:r>
    </w:p>
    <w:p>
      <w:pPr>
        <w:spacing w:after="60"/>
      </w:pPr>
      <w:r>
        <w:rPr>
          <w:b w:val="0"/>
          <w:i w:val="0"/>
          <w:sz w:val="22"/>
        </w:rPr>
        <w:t>D. Promise to come later and hope they forget</w:t>
      </w:r>
    </w:p>
    <w:p>
      <w:pPr>
        <w:spacing w:after="60"/>
      </w:pPr>
      <w:r>
        <w:rPr>
          <w:b/>
          <w:i w:val="0"/>
          <w:sz w:val="22"/>
        </w:rPr>
        <w:t>9. What changed for Luis when he rebuilt his goal?</w:t>
      </w:r>
    </w:p>
    <w:p>
      <w:pPr>
        <w:spacing w:after="60"/>
      </w:pPr>
      <w:r>
        <w:rPr>
          <w:b w:val="0"/>
          <w:i w:val="0"/>
          <w:sz w:val="22"/>
        </w:rPr>
        <w:t>A. His probation end date moved earlier</w:t>
      </w:r>
    </w:p>
    <w:p>
      <w:pPr>
        <w:spacing w:after="60"/>
      </w:pPr>
      <w:r>
        <w:rPr>
          <w:b w:val="0"/>
          <w:i w:val="0"/>
          <w:sz w:val="22"/>
        </w:rPr>
        <w:t>B. He replaced "stay out of trouble" with lanes — school, home, and future — plus filled risk hours, ending with grades, savings, and a reference</w:t>
      </w:r>
    </w:p>
    <w:p>
      <w:pPr>
        <w:spacing w:after="60"/>
      </w:pPr>
      <w:r>
        <w:rPr>
          <w:b w:val="0"/>
          <w:i w:val="0"/>
          <w:sz w:val="22"/>
        </w:rPr>
        <w:t>C. He was allowed to stop all check-ins</w:t>
      </w:r>
    </w:p>
    <w:p>
      <w:pPr>
        <w:spacing w:after="60"/>
      </w:pPr>
      <w:r>
        <w:rPr>
          <w:b w:val="0"/>
          <w:i w:val="0"/>
          <w:sz w:val="22"/>
        </w:rPr>
        <w:t>D. He no longer needed any support team</w:t>
      </w:r>
    </w:p>
    <w:p>
      <w:pPr>
        <w:spacing w:after="60"/>
      </w:pPr>
      <w:r>
        <w:rPr>
          <w:b/>
          <w:i w:val="0"/>
          <w:sz w:val="22"/>
        </w:rPr>
        <w:t>10. Completing Month 12 at 80% or higher means what for this course?</w:t>
      </w:r>
    </w:p>
    <w:p>
      <w:pPr>
        <w:spacing w:after="60"/>
      </w:pPr>
      <w:r>
        <w:rPr>
          <w:b w:val="0"/>
          <w:i w:val="0"/>
          <w:sz w:val="22"/>
        </w:rPr>
        <w:t>A. You must now handle everything alone with no help lines</w:t>
      </w:r>
    </w:p>
    <w:p>
      <w:pPr>
        <w:spacing w:after="60"/>
      </w:pPr>
      <w:r>
        <w:rPr>
          <w:b w:val="0"/>
          <w:i w:val="0"/>
          <w:sz w:val="22"/>
        </w:rPr>
        <w:t>B. You receive a state license</w:t>
      </w:r>
    </w:p>
    <w:p>
      <w:pPr>
        <w:spacing w:after="60"/>
      </w:pPr>
      <w:r>
        <w:rPr>
          <w:b w:val="0"/>
          <w:i w:val="0"/>
          <w:sz w:val="22"/>
        </w:rPr>
        <w:t>C. You earn this month's certificate and complete the full 12-month Youth course, with your name written in by you after download</w:t>
      </w:r>
    </w:p>
    <w:p>
      <w:pPr>
        <w:spacing w:after="60"/>
      </w:pPr>
      <w:r>
        <w:rPr>
          <w:b w:val="0"/>
          <w:i w:val="0"/>
          <w:sz w:val="22"/>
        </w:rPr>
        <w:t>D. Your school grades are automatically changed</w:t>
      </w:r>
    </w:p>
    <w:p>
      <w:r>
        <w:br w:type="page"/>
      </w:r>
    </w:p>
    <w:p>
      <w:pPr>
        <w:pStyle w:val="Heading1"/>
      </w:pPr>
      <w:r>
        <w:t>Certificate — Month 12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12: Staying Out of Trouble — Exit Plans, Goals, and a Fresh Start</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12: Staying Out of Trouble — Exit Plans, Goals, and a Fresh Start</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programs, education options, and local support.</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Month 12 Test — Staying Out of Trouble — Exit Plans, Goals, and a Fresh Start</w:t>
      </w:r>
    </w:p>
    <w:p>
      <w:pPr>
        <w:spacing w:after="60"/>
      </w:pPr>
      <w:r>
        <w:rPr>
          <w:b w:val="0"/>
          <w:i w:val="0"/>
          <w:sz w:val="22"/>
        </w:rPr>
        <w:t>1. A pattern of kept commitments, built over time, that slowly becomes the truest thing about you</w:t>
      </w:r>
    </w:p>
    <w:p>
      <w:pPr>
        <w:spacing w:after="60"/>
      </w:pPr>
      <w:r>
        <w:rPr>
          <w:b w:val="0"/>
          <w:i w:val="0"/>
          <w:sz w:val="22"/>
        </w:rPr>
        <w:t>2. A written plan, made in advance, for avoiding or leaving the situations that led to trouble</w:t>
      </w:r>
    </w:p>
    <w:p>
      <w:pPr>
        <w:spacing w:after="60"/>
      </w:pPr>
      <w:r>
        <w:rPr>
          <w:b w:val="0"/>
          <w:i w:val="0"/>
          <w:sz w:val="22"/>
        </w:rPr>
        <w:t>3. Action, amount, deadline, and proof</w:t>
      </w:r>
    </w:p>
    <w:p>
      <w:pPr>
        <w:spacing w:after="60"/>
      </w:pPr>
      <w:r>
        <w:rPr>
          <w:b w:val="0"/>
          <w:i w:val="0"/>
          <w:sz w:val="22"/>
        </w:rPr>
        <w:t>4. Empty time in those hours is a common setup for sliding back; structure and belonging compete with trouble</w:t>
      </w:r>
    </w:p>
    <w:p>
      <w:pPr>
        <w:spacing w:after="60"/>
      </w:pPr>
      <w:r>
        <w:rPr>
          <w:b w:val="0"/>
          <w:i w:val="0"/>
          <w:sz w:val="22"/>
        </w:rPr>
        <w:t>5. Through a lawyer, probation, or another official channel — never by direct contact</w:t>
      </w:r>
    </w:p>
    <w:p>
      <w:pPr>
        <w:spacing w:after="60"/>
      </w:pPr>
      <w:r>
        <w:rPr>
          <w:b w:val="0"/>
          <w:i w:val="0"/>
          <w:sz w:val="22"/>
        </w:rPr>
        <w:t>6. Use the 24-hour correction: tell a trusted adult, make the repair that is possible, and re-enter your routine</w:t>
      </w:r>
    </w:p>
    <w:p>
      <w:pPr>
        <w:spacing w:after="60"/>
      </w:pPr>
      <w:r>
        <w:rPr>
          <w:b w:val="0"/>
          <w:i w:val="0"/>
          <w:sz w:val="22"/>
        </w:rPr>
        <w:t>7. Your record — a folder with attendance, finished obligations, certificates, and positive notes that answers labels with dates</w:t>
      </w:r>
    </w:p>
    <w:p>
      <w:pPr>
        <w:spacing w:after="60"/>
      </w:pPr>
      <w:r>
        <w:rPr>
          <w:b w:val="0"/>
          <w:i w:val="0"/>
          <w:sz w:val="22"/>
        </w:rPr>
        <w:t>8. Recognize the scene as the exact pattern the plan was written for, use your prepared exit sentence, and go to your real destination</w:t>
      </w:r>
    </w:p>
    <w:p>
      <w:pPr>
        <w:spacing w:after="60"/>
      </w:pPr>
      <w:r>
        <w:rPr>
          <w:b w:val="0"/>
          <w:i w:val="0"/>
          <w:sz w:val="22"/>
        </w:rPr>
        <w:t>9. He replaced "stay out of trouble" with lanes — school, home, and future — plus filled risk hours, ending with grades, savings, and a reference</w:t>
      </w:r>
    </w:p>
    <w:p>
      <w:pPr>
        <w:spacing w:after="60"/>
      </w:pPr>
      <w:r>
        <w:rPr>
          <w:b w:val="0"/>
          <w:i w:val="0"/>
          <w:sz w:val="22"/>
        </w:rPr>
        <w:t>10. You earn this month's certificate and complete the full 12-month Youth course, with your name written in by you after download</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12 — Staying Out of Trouble — Exit Plans, Goals, and a Fresh Start</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programs, education options, and local support.</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Month 12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